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10"/>
        <w:jc w:val="center"/>
        <w:outlineLvl w:val="0"/>
        <w:rPr>
          <w:rFonts w:cs="宋体" w:asciiTheme="minorEastAsia" w:hAnsiTheme="minorEastAsia"/>
          <w:b/>
          <w:bCs/>
          <w:color w:val="333333"/>
          <w:spacing w:val="8"/>
          <w:kern w:val="36"/>
          <w:sz w:val="30"/>
          <w:szCs w:val="30"/>
          <w:highlight w:val="none"/>
        </w:rPr>
      </w:pPr>
      <w:r>
        <w:rPr>
          <w:rFonts w:hint="eastAsia" w:cs="宋体" w:asciiTheme="minorEastAsia" w:hAnsiTheme="minorEastAsia"/>
          <w:b/>
          <w:bCs/>
          <w:color w:val="333333"/>
          <w:spacing w:val="8"/>
          <w:kern w:val="36"/>
          <w:sz w:val="30"/>
          <w:szCs w:val="30"/>
          <w:highlight w:val="none"/>
          <w:lang w:eastAsia="zh-CN"/>
        </w:rPr>
        <w:t>黑龙江新和成生物科技有限公司、新昊热电有限公司工作场所职业病危害因素定期检测项目</w:t>
      </w:r>
      <w:r>
        <w:rPr>
          <w:rFonts w:hint="eastAsia" w:cs="宋体" w:asciiTheme="minorEastAsia" w:hAnsiTheme="minorEastAsia"/>
          <w:b/>
          <w:bCs/>
          <w:color w:val="333333"/>
          <w:spacing w:val="8"/>
          <w:kern w:val="36"/>
          <w:sz w:val="30"/>
          <w:szCs w:val="30"/>
          <w:lang w:val="en-US" w:eastAsia="zh-CN"/>
        </w:rPr>
        <w:t>二次</w:t>
      </w:r>
      <w:r>
        <w:rPr>
          <w:rFonts w:hint="eastAsia" w:cs="宋体" w:asciiTheme="minorEastAsia" w:hAnsiTheme="minorEastAsia"/>
          <w:b/>
          <w:bCs/>
          <w:color w:val="333333"/>
          <w:spacing w:val="8"/>
          <w:kern w:val="36"/>
          <w:sz w:val="30"/>
          <w:szCs w:val="30"/>
          <w:highlight w:val="none"/>
        </w:rPr>
        <w:t>招标</w:t>
      </w:r>
      <w:r>
        <w:rPr>
          <w:rFonts w:hint="eastAsia" w:cs="宋体" w:asciiTheme="minorEastAsia" w:hAnsiTheme="minorEastAsia"/>
          <w:b/>
          <w:bCs/>
          <w:color w:val="333333"/>
          <w:spacing w:val="8"/>
          <w:kern w:val="36"/>
          <w:sz w:val="30"/>
          <w:szCs w:val="30"/>
        </w:rPr>
        <w:t>公告</w:t>
      </w:r>
    </w:p>
    <w:p>
      <w:pPr>
        <w:widowControl/>
        <w:shd w:val="clear" w:color="auto" w:fill="FFFFFF"/>
        <w:spacing w:line="400" w:lineRule="exact"/>
        <w:rPr>
          <w:rFonts w:hint="default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1.项目名称</w:t>
      </w:r>
      <w:r>
        <w:rPr>
          <w:rFonts w:hint="eastAsia" w:ascii="宋体" w:hAnsi="宋体" w:eastAsia="宋体" w:cs="宋体"/>
          <w:b/>
          <w:bCs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eastAsia="zh-CN"/>
        </w:rPr>
        <w:t>黑龙江新和成生物科技有限公司、新昊热电有限公司工作场所职业病危害因素定期检测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项目</w:t>
      </w:r>
    </w:p>
    <w:p>
      <w:pPr>
        <w:widowControl/>
        <w:shd w:val="clear" w:color="auto" w:fill="FFFFFF"/>
        <w:spacing w:line="400" w:lineRule="exact"/>
        <w:rPr>
          <w:rFonts w:ascii="Microsoft YaHei UI" w:hAnsi="Microsoft YaHei UI" w:eastAsia="Microsoft YaHei UI" w:cs="宋体"/>
          <w:color w:val="000000" w:themeColor="text1"/>
          <w:spacing w:val="8"/>
          <w:kern w:val="0"/>
          <w:sz w:val="26"/>
          <w:szCs w:val="2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2.项目概括与招标范围</w:t>
      </w:r>
    </w:p>
    <w:p>
      <w:pPr>
        <w:widowControl/>
        <w:shd w:val="clear" w:color="auto" w:fill="FFFFFF"/>
        <w:spacing w:line="400" w:lineRule="exact"/>
        <w:rPr>
          <w:rFonts w:hint="default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2.1 项目地点：</w:t>
      </w: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绥化经济开发区昊天路2号。</w:t>
      </w:r>
    </w:p>
    <w:p>
      <w:pPr>
        <w:widowControl/>
        <w:shd w:val="clear" w:color="auto" w:fill="FFFFFF"/>
        <w:spacing w:line="400" w:lineRule="exact"/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 xml:space="preserve">.2 招标范围： 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eastAsia="zh-CN"/>
        </w:rPr>
        <w:t>黑龙江新和成生物科技有限公司、新昊热电有限公司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现有项目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eastAsia="zh-CN"/>
        </w:rPr>
        <w:t>工作场所职业病危害因素定期检测。</w:t>
      </w:r>
    </w:p>
    <w:p>
      <w:pPr>
        <w:widowControl/>
        <w:shd w:val="clear" w:color="auto" w:fill="FFFFFF"/>
        <w:spacing w:line="400" w:lineRule="exact"/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 xml:space="preserve"> 计划工期：</w:t>
      </w: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2022.05.20。</w:t>
      </w:r>
    </w:p>
    <w:p>
      <w:pPr>
        <w:widowControl/>
        <w:shd w:val="clear" w:color="auto" w:fill="FFFFFF"/>
        <w:spacing w:line="400" w:lineRule="exact"/>
        <w:rPr>
          <w:rFonts w:ascii="Microsoft YaHei UI" w:hAnsi="Microsoft YaHei UI" w:eastAsia="Microsoft YaHei UI" w:cs="宋体"/>
          <w:color w:val="000000" w:themeColor="text1"/>
          <w:spacing w:val="8"/>
          <w:kern w:val="0"/>
          <w:sz w:val="26"/>
          <w:szCs w:val="2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3.投标人资质要求</w:t>
      </w:r>
    </w:p>
    <w:p>
      <w:pPr>
        <w:widowControl/>
        <w:shd w:val="clear" w:color="auto" w:fill="FFFFFF"/>
        <w:spacing w:line="400" w:lineRule="exact"/>
        <w:rPr>
          <w:rFonts w:cs="宋体" w:asciiTheme="minorEastAsia" w:hAnsiTheme="minorEastAsia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 xml:space="preserve">3.1 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</w:rPr>
        <w:t>投标人应为中国境内注册机构，具有独立法人资格，具备一般纳税人资质，能够开具增值税发票（6%）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eastAsia="zh-CN"/>
        </w:rPr>
        <w:t>。</w:t>
      </w:r>
    </w:p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cs="Times New Roman" w:asciiTheme="minorEastAsia" w:hAnsiTheme="minorEastAsia" w:eastAsiaTheme="minorEastAsia"/>
          <w:bCs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cs="Times New Roman" w:asciiTheme="minorEastAsia" w:hAnsiTheme="minorEastAsia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3.2</w:t>
      </w:r>
      <w:r>
        <w:rPr>
          <w:rFonts w:hint="eastAsia" w:cs="Times New Roman" w:asciiTheme="minorEastAsia" w:hAnsiTheme="minorEastAsia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Arial" w:hAnsi="Arial" w:eastAsia="宋体" w:cs="Arial"/>
          <w:i w:val="0"/>
          <w:iCs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具</w:t>
      </w:r>
      <w:r>
        <w:rPr>
          <w:rFonts w:ascii="Arial" w:hAnsi="Arial" w:eastAsia="宋体" w:cs="Arial"/>
          <w:i w:val="0"/>
          <w:iCs w:val="0"/>
          <w:caps w:val="0"/>
          <w:color w:val="auto"/>
          <w:spacing w:val="0"/>
          <w:sz w:val="21"/>
          <w:szCs w:val="21"/>
          <w:highlight w:val="none"/>
          <w:shd w:val="clear" w:fill="FFFFFF"/>
        </w:rPr>
        <w:t>备</w:t>
      </w:r>
      <w:r>
        <w:rPr>
          <w:rFonts w:hint="eastAsia" w:ascii="Arial" w:hAnsi="Arial" w:eastAsia="宋体" w:cs="Arial"/>
          <w:i w:val="0"/>
          <w:iCs w:val="0"/>
          <w:caps w:val="0"/>
          <w:color w:val="auto"/>
          <w:spacing w:val="0"/>
          <w:sz w:val="21"/>
          <w:szCs w:val="21"/>
          <w:highlight w:val="none"/>
          <w:shd w:val="clear" w:fill="FFFFFF"/>
          <w:lang w:val="en-US" w:eastAsia="zh-CN"/>
        </w:rPr>
        <w:t>法律、法规要求的</w:t>
      </w:r>
      <w:r>
        <w:rPr>
          <w:rFonts w:hint="eastAsia" w:ascii="Arial" w:hAnsi="Arial" w:eastAsia="宋体" w:cs="Arial"/>
          <w:i w:val="0"/>
          <w:iCs w:val="0"/>
          <w:caps w:val="0"/>
          <w:color w:val="auto"/>
          <w:spacing w:val="0"/>
          <w:sz w:val="21"/>
          <w:szCs w:val="21"/>
          <w:highlight w:val="none"/>
          <w:shd w:val="clear" w:fill="FFFFFF"/>
        </w:rPr>
        <w:t>职业卫生技术服务机构资质证书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highlight w:val="none"/>
          <w:shd w:val="clear" w:fill="FFFFFF"/>
        </w:rPr>
        <w:t>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最近3年有同类危化品生产经营企业、工贸企业、生物发酵制药行业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检测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业绩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eastAsia="zh-CN"/>
        </w:rPr>
        <w:t>。</w:t>
      </w:r>
    </w:p>
    <w:p>
      <w:pPr>
        <w:pStyle w:val="7"/>
        <w:shd w:val="clear" w:color="auto" w:fill="FFFFFF"/>
        <w:spacing w:before="0" w:beforeAutospacing="0" w:after="0" w:afterAutospacing="0" w:line="400" w:lineRule="exact"/>
        <w:jc w:val="both"/>
        <w:rPr>
          <w:rFonts w:hint="eastAsia" w:ascii="宋体" w:hAnsi="宋体" w:eastAsia="宋体" w:cs="宋体"/>
          <w:bCs/>
          <w:sz w:val="21"/>
          <w:szCs w:val="21"/>
          <w:highlight w:val="none"/>
          <w:lang w:eastAsia="zh-CN"/>
        </w:rPr>
      </w:pPr>
      <w:r>
        <w:rPr>
          <w:rFonts w:cs="Times New Roman" w:asciiTheme="minorEastAsia" w:hAnsiTheme="minorEastAsia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3.3 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</w:rPr>
        <w:t>具有良好的银行资信和商业信誉，经营状况良好，财产没有被接管、冻结和破产状态，最近三年内没有发生骗取中标、严重违约等行为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eastAsia="zh-CN"/>
        </w:rPr>
        <w:t>。</w:t>
      </w:r>
    </w:p>
    <w:p>
      <w:pPr>
        <w:pStyle w:val="7"/>
        <w:shd w:val="clear" w:color="auto" w:fill="FFFFFF"/>
        <w:spacing w:before="0" w:beforeAutospacing="0" w:after="0" w:afterAutospacing="0" w:line="400" w:lineRule="exact"/>
        <w:jc w:val="both"/>
        <w:rPr>
          <w:rFonts w:hint="eastAsia" w:ascii="宋体" w:hAnsi="宋体" w:eastAsia="宋体" w:cs="宋体"/>
          <w:bCs/>
          <w:sz w:val="21"/>
          <w:szCs w:val="21"/>
          <w:highlight w:val="none"/>
          <w:lang w:eastAsia="zh-CN"/>
        </w:rPr>
      </w:pPr>
      <w:r>
        <w:rPr>
          <w:rFonts w:cs="Times New Roman" w:asciiTheme="minorEastAsia" w:hAnsiTheme="minorEastAsia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3.</w:t>
      </w:r>
      <w:r>
        <w:rPr>
          <w:rFonts w:hint="eastAsia" w:cs="Times New Roman" w:asciiTheme="minorEastAsia" w:hAnsiTheme="minorEastAsia" w:eastAsiaTheme="minorEastAsia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cs="Times New Roman" w:asciiTheme="minorEastAsia" w:hAnsiTheme="minorEastAsia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投标人与招标人不存在现实的或潜在的利益冲突，不得在我公司有不良记录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eastAsia="zh-CN"/>
        </w:rPr>
        <w:t>。</w:t>
      </w:r>
    </w:p>
    <w:p>
      <w:pPr>
        <w:pStyle w:val="7"/>
        <w:shd w:val="clear" w:color="auto" w:fill="FFFFFF"/>
        <w:spacing w:before="0" w:beforeAutospacing="0" w:after="0" w:afterAutospacing="0" w:line="400" w:lineRule="exact"/>
        <w:jc w:val="both"/>
        <w:rPr>
          <w:rFonts w:cs="Times New Roman" w:asciiTheme="minorEastAsia" w:hAnsiTheme="minorEastAsia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cs="Times New Roman" w:asciiTheme="minorEastAsia" w:hAnsiTheme="minorEastAsia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3.</w:t>
      </w:r>
      <w:r>
        <w:rPr>
          <w:rFonts w:hint="eastAsia" w:cs="Times New Roman" w:asciiTheme="minorEastAsia" w:hAnsiTheme="minorEastAsia" w:eastAsiaTheme="minorEastAsia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cs="Times New Roman" w:asciiTheme="minorEastAsia" w:hAnsiTheme="minorEastAsia" w:eastAsia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本次招标不接受联合体投标。不得挂靠，不得分包、转包。</w:t>
      </w:r>
    </w:p>
    <w:p>
      <w:pPr>
        <w:widowControl/>
        <w:shd w:val="clear" w:color="auto" w:fill="FFFFFF"/>
        <w:spacing w:line="400" w:lineRule="exact"/>
        <w:rPr>
          <w:rFonts w:ascii="Microsoft YaHei UI" w:hAnsi="Microsoft YaHei UI" w:eastAsia="Microsoft YaHei UI" w:cs="宋体"/>
          <w:color w:val="000000" w:themeColor="text1"/>
          <w:spacing w:val="8"/>
          <w:kern w:val="0"/>
          <w:sz w:val="26"/>
          <w:szCs w:val="2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4.投标报名</w:t>
      </w:r>
    </w:p>
    <w:p>
      <w:pPr>
        <w:widowControl/>
        <w:shd w:val="clear" w:color="auto" w:fill="FFFFFF"/>
        <w:spacing w:line="400" w:lineRule="exact"/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4.1 报名方式：凡有意参加报名的投标人，请至新和成采购平台</w:t>
      </w:r>
    </w:p>
    <w:p>
      <w:pPr>
        <w:widowControl/>
        <w:shd w:val="clear" w:color="auto" w:fill="FFFFFF"/>
        <w:spacing w:line="400" w:lineRule="exact"/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"http://61.175.247.18:7001/srm/web/ZCRG01" \t "_blank" </w:instrText>
      </w:r>
      <w:r>
        <w:rPr>
          <w:highlight w:val="none"/>
        </w:rPr>
        <w:fldChar w:fldCharType="separate"/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highlight w:val="none"/>
          <w14:textFill>
            <w14:solidFill>
              <w14:schemeClr w14:val="tx1"/>
            </w14:solidFill>
          </w14:textFill>
        </w:rPr>
        <w:t>http://61.175.247.18:7001/srm/web/ZCRG01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highlight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>
      <w:pPr>
        <w:widowControl/>
        <w:shd w:val="clear" w:color="auto" w:fill="FFFFFF"/>
        <w:spacing w:line="400" w:lineRule="exact"/>
        <w:rPr>
          <w:rFonts w:ascii="Microsoft YaHei UI" w:hAnsi="Microsoft YaHei UI" w:eastAsia="Microsoft YaHei UI" w:cs="宋体"/>
          <w:color w:val="000000" w:themeColor="text1"/>
          <w:spacing w:val="8"/>
          <w:kern w:val="0"/>
          <w:sz w:val="26"/>
          <w:szCs w:val="2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4.2 报名截止时间：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日下午16点。</w:t>
      </w:r>
    </w:p>
    <w:p>
      <w:pPr>
        <w:widowControl/>
        <w:shd w:val="clear" w:color="auto" w:fill="FFFFFF"/>
        <w:spacing w:line="400" w:lineRule="exact"/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4.3报名资料包含但不限于：</w:t>
      </w:r>
    </w:p>
    <w:p>
      <w:pPr>
        <w:widowControl/>
        <w:shd w:val="clear" w:color="auto" w:fill="FFFFFF"/>
        <w:spacing w:line="400" w:lineRule="exact"/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4.3.1关联</w:t>
      </w: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交易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承诺</w:t>
      </w: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（模板</w:t>
      </w: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下载详见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新和成</w:t>
      </w: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采购平台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报名</w:t>
      </w: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页面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hd w:val="clear" w:color="auto" w:fill="FFFFFF"/>
        <w:spacing w:line="400" w:lineRule="exact"/>
        <w:rPr>
          <w:rFonts w:hint="eastAsia" w:ascii="Microsoft YaHei UI" w:hAnsi="Microsoft YaHei UI" w:eastAsia="宋体" w:cs="宋体"/>
          <w:color w:val="000000" w:themeColor="text1"/>
          <w:spacing w:val="8"/>
          <w:kern w:val="0"/>
          <w:sz w:val="26"/>
          <w:szCs w:val="26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4.3.2授权委托书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（模板</w:t>
      </w: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下载详见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新和成</w:t>
      </w: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采购平台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报名</w:t>
      </w:r>
      <w:r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页面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Microsoft YaHei UI" w:hAnsi="Microsoft YaHei UI" w:eastAsia="宋体" w:cs="宋体"/>
          <w:color w:val="000000" w:themeColor="text1"/>
          <w:spacing w:val="8"/>
          <w:kern w:val="0"/>
          <w:sz w:val="26"/>
          <w:szCs w:val="26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4.3.3营业执照副本的复印件加盖公章（包括年检记录）(五证合一后的新证)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4.3.4资质证书副本的复印件（加盖公章）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hd w:val="clear" w:color="auto" w:fill="FFFFFF"/>
        <w:spacing w:line="400" w:lineRule="exact"/>
        <w:rPr>
          <w:rFonts w:ascii="Microsoft YaHei UI" w:hAnsi="Microsoft YaHei UI" w:eastAsia="Microsoft YaHei UI" w:cs="宋体"/>
          <w:color w:val="000000" w:themeColor="text1"/>
          <w:spacing w:val="8"/>
          <w:kern w:val="0"/>
          <w:sz w:val="26"/>
          <w:szCs w:val="2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5.招标文件的获取</w:t>
      </w:r>
    </w:p>
    <w:p>
      <w:pPr>
        <w:widowControl/>
        <w:shd w:val="clear" w:color="auto" w:fill="FFFFFF"/>
        <w:spacing w:line="400" w:lineRule="exact"/>
        <w:rPr>
          <w:rFonts w:ascii="Microsoft YaHei UI" w:hAnsi="Microsoft YaHei UI" w:eastAsia="Microsoft YaHei UI" w:cs="宋体"/>
          <w:color w:val="000000" w:themeColor="text1"/>
          <w:spacing w:val="8"/>
          <w:kern w:val="0"/>
          <w:sz w:val="26"/>
          <w:szCs w:val="2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  报名截止后，对所有报名单位进行资料初审或考察，对满足招标需求的单位将发放招标文件。</w:t>
      </w:r>
    </w:p>
    <w:p>
      <w:pPr>
        <w:widowControl/>
        <w:shd w:val="clear" w:color="auto" w:fill="FFFFFF"/>
        <w:spacing w:line="400" w:lineRule="exact"/>
        <w:rPr>
          <w:rFonts w:ascii="Microsoft YaHei UI" w:hAnsi="Microsoft YaHei UI" w:eastAsia="Microsoft YaHei UI" w:cs="宋体"/>
          <w:color w:val="000000" w:themeColor="text1"/>
          <w:spacing w:val="8"/>
          <w:kern w:val="0"/>
          <w:sz w:val="26"/>
          <w:szCs w:val="2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6.联系方式</w:t>
      </w:r>
    </w:p>
    <w:p>
      <w:pPr>
        <w:widowControl/>
        <w:shd w:val="clear" w:color="auto" w:fill="FFFFFF"/>
        <w:spacing w:line="400" w:lineRule="exact"/>
        <w:rPr>
          <w:rFonts w:hint="eastAsia" w:ascii="Microsoft YaHei UI" w:hAnsi="Microsoft YaHei UI" w:eastAsia="宋体" w:cs="宋体"/>
          <w:color w:val="000000" w:themeColor="text1"/>
          <w:spacing w:val="8"/>
          <w:kern w:val="0"/>
          <w:sz w:val="26"/>
          <w:szCs w:val="26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招标人：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黑龙江新和成生物科技有限公司</w:t>
      </w:r>
    </w:p>
    <w:p>
      <w:pPr>
        <w:widowControl/>
        <w:shd w:val="clear" w:color="auto" w:fill="FFFFFF"/>
        <w:spacing w:line="400" w:lineRule="exact"/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技术咨询：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李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18945519929</w:t>
      </w:r>
    </w:p>
    <w:p>
      <w:pPr>
        <w:widowControl/>
        <w:shd w:val="clear" w:color="auto" w:fill="FFFFFF"/>
        <w:spacing w:line="400" w:lineRule="exact"/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招标咨询：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张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04557876012</w:t>
      </w:r>
    </w:p>
    <w:p>
      <w:pPr>
        <w:widowControl/>
        <w:shd w:val="clear" w:color="auto" w:fill="FFFFFF"/>
        <w:spacing w:line="400" w:lineRule="exact"/>
        <w:rPr>
          <w:rFonts w:hint="eastAsia" w:ascii="Microsoft YaHei UI" w:hAnsi="Microsoft YaHei UI" w:eastAsia="宋体" w:cs="宋体"/>
          <w:color w:val="000000" w:themeColor="text1"/>
          <w:spacing w:val="8"/>
          <w:kern w:val="0"/>
          <w:sz w:val="26"/>
          <w:szCs w:val="26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招标邮箱：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hlj.zhb@cnhu.com</w:t>
      </w:r>
    </w:p>
    <w:p>
      <w:pPr>
        <w:widowControl/>
        <w:shd w:val="clear" w:color="auto" w:fill="FFFFFF"/>
        <w:spacing w:line="400" w:lineRule="exact"/>
        <w:ind w:right="480"/>
        <w:rPr>
          <w:rFonts w:hint="eastAsia" w:ascii="Microsoft YaHei UI" w:hAnsi="Microsoft YaHei UI" w:eastAsia="宋体" w:cs="宋体"/>
          <w:color w:val="000000" w:themeColor="text1"/>
          <w:spacing w:val="8"/>
          <w:kern w:val="0"/>
          <w:sz w:val="26"/>
          <w:szCs w:val="26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地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址：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黑龙江省绥化市经济技术开发区昊天路2号</w:t>
      </w:r>
    </w:p>
    <w:p>
      <w:pPr>
        <w:widowControl/>
        <w:shd w:val="clear" w:color="auto" w:fill="FFFFFF"/>
        <w:spacing w:line="400" w:lineRule="exact"/>
        <w:ind w:left="226" w:hanging="226" w:hangingChars="100"/>
        <w:rPr>
          <w:rFonts w:ascii="Microsoft YaHei UI" w:hAnsi="Microsoft YaHei UI" w:eastAsia="Microsoft YaHei UI" w:cs="宋体"/>
          <w:color w:val="000000" w:themeColor="text1"/>
          <w:spacing w:val="8"/>
          <w:kern w:val="0"/>
          <w:sz w:val="26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备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14:textFill>
            <w14:solidFill>
              <w14:schemeClr w14:val="tx1"/>
            </w14:solidFill>
          </w14:textFill>
        </w:rPr>
        <w:t>无论报名或投标结果如何，投标人自行承担所有参与投标活动有关的全部费用。</w:t>
      </w: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第一次已经报名且递交报名资料的，无需重复提交报名资料</w:t>
      </w: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hd w:val="clear" w:color="auto" w:fill="FFFFFF"/>
        <w:spacing w:line="400" w:lineRule="exact"/>
        <w:jc w:val="both"/>
        <w:rPr>
          <w:rFonts w:ascii="Microsoft YaHei UI" w:hAnsi="Microsoft YaHei UI" w:eastAsia="Microsoft YaHei UI" w:cs="宋体"/>
          <w:color w:val="000000" w:themeColor="text1"/>
          <w:spacing w:val="8"/>
          <w:kern w:val="0"/>
          <w:sz w:val="26"/>
          <w:szCs w:val="26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left="436" w:leftChars="100" w:hanging="226" w:hangingChars="100"/>
        <w:jc w:val="right"/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8"/>
          <w:kern w:val="0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黑龙江新和成生物科技有限公司</w:t>
      </w:r>
    </w:p>
    <w:p>
      <w:pPr>
        <w:widowControl/>
        <w:shd w:val="clear" w:color="auto" w:fill="FFFFFF"/>
        <w:spacing w:line="400" w:lineRule="exact"/>
        <w:ind w:left="436" w:leftChars="100" w:hanging="226" w:hangingChars="100"/>
        <w:jc w:val="right"/>
        <w:rPr>
          <w:rFonts w:ascii="宋体" w:hAnsi="宋体" w:eastAsia="宋体" w:cs="宋体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2</w:t>
      </w:r>
      <w:r>
        <w:rPr>
          <w:rFonts w:cs="宋体" w:asciiTheme="minorEastAsia" w:hAnsiTheme="minorEastAsia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022年</w:t>
      </w:r>
      <w:r>
        <w:rPr>
          <w:rFonts w:hint="eastAsia" w:cs="宋体" w:asciiTheme="minorEastAsia" w:hAnsiTheme="minorEastAsia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cs="宋体" w:asciiTheme="minorEastAsia" w:hAnsiTheme="minorEastAsia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宋体" w:asciiTheme="minorEastAsia" w:hAnsiTheme="minorEastAsia"/>
          <w:color w:val="000000" w:themeColor="text1"/>
          <w:spacing w:val="8"/>
          <w:kern w:val="0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cs="宋体" w:asciiTheme="minorEastAsia" w:hAnsiTheme="minorEastAsia"/>
          <w:color w:val="000000" w:themeColor="text1"/>
          <w:spacing w:val="8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304" w:right="1474" w:bottom="130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icrosoft YaHei UI">
    <w:altName w:val="汉仪书宋二KW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9AD"/>
    <w:rsid w:val="000177E7"/>
    <w:rsid w:val="000522AE"/>
    <w:rsid w:val="00080376"/>
    <w:rsid w:val="000937DE"/>
    <w:rsid w:val="000D3EEA"/>
    <w:rsid w:val="00144947"/>
    <w:rsid w:val="00160D30"/>
    <w:rsid w:val="001B1A66"/>
    <w:rsid w:val="00241601"/>
    <w:rsid w:val="00323F31"/>
    <w:rsid w:val="00361E27"/>
    <w:rsid w:val="00382489"/>
    <w:rsid w:val="003C3FA1"/>
    <w:rsid w:val="003F02A7"/>
    <w:rsid w:val="004638AC"/>
    <w:rsid w:val="00471FAE"/>
    <w:rsid w:val="00494B92"/>
    <w:rsid w:val="004C3B45"/>
    <w:rsid w:val="004D5F9F"/>
    <w:rsid w:val="004F07E3"/>
    <w:rsid w:val="00585249"/>
    <w:rsid w:val="005C6913"/>
    <w:rsid w:val="005D790A"/>
    <w:rsid w:val="0061235E"/>
    <w:rsid w:val="006317AF"/>
    <w:rsid w:val="00640A11"/>
    <w:rsid w:val="00670600"/>
    <w:rsid w:val="00674814"/>
    <w:rsid w:val="0073735D"/>
    <w:rsid w:val="00763F94"/>
    <w:rsid w:val="007A1298"/>
    <w:rsid w:val="007F12B0"/>
    <w:rsid w:val="007F3C45"/>
    <w:rsid w:val="007F68E4"/>
    <w:rsid w:val="007F7D7C"/>
    <w:rsid w:val="00813AEA"/>
    <w:rsid w:val="0082065E"/>
    <w:rsid w:val="008331B4"/>
    <w:rsid w:val="008C2ACD"/>
    <w:rsid w:val="008D0D6E"/>
    <w:rsid w:val="008D4E8B"/>
    <w:rsid w:val="00920B92"/>
    <w:rsid w:val="00925FAB"/>
    <w:rsid w:val="009351F4"/>
    <w:rsid w:val="00954E59"/>
    <w:rsid w:val="009608C1"/>
    <w:rsid w:val="00970083"/>
    <w:rsid w:val="009703B0"/>
    <w:rsid w:val="009747C1"/>
    <w:rsid w:val="009816C8"/>
    <w:rsid w:val="009A29DA"/>
    <w:rsid w:val="009A5B0A"/>
    <w:rsid w:val="009B29D6"/>
    <w:rsid w:val="00A15304"/>
    <w:rsid w:val="00A15647"/>
    <w:rsid w:val="00A16B95"/>
    <w:rsid w:val="00A41E07"/>
    <w:rsid w:val="00A601BD"/>
    <w:rsid w:val="00A6680A"/>
    <w:rsid w:val="00A702F0"/>
    <w:rsid w:val="00A70C24"/>
    <w:rsid w:val="00A8223F"/>
    <w:rsid w:val="00AA1933"/>
    <w:rsid w:val="00AC2738"/>
    <w:rsid w:val="00AD4740"/>
    <w:rsid w:val="00AD4B0A"/>
    <w:rsid w:val="00B05ADE"/>
    <w:rsid w:val="00B13CBC"/>
    <w:rsid w:val="00B15587"/>
    <w:rsid w:val="00B3343F"/>
    <w:rsid w:val="00B3701B"/>
    <w:rsid w:val="00B475FE"/>
    <w:rsid w:val="00B73281"/>
    <w:rsid w:val="00BF786D"/>
    <w:rsid w:val="00C76F36"/>
    <w:rsid w:val="00CD2311"/>
    <w:rsid w:val="00CF5C44"/>
    <w:rsid w:val="00D609AD"/>
    <w:rsid w:val="00DB5B1E"/>
    <w:rsid w:val="00DB7A01"/>
    <w:rsid w:val="00DC1A26"/>
    <w:rsid w:val="00DD35F8"/>
    <w:rsid w:val="00DE0D3C"/>
    <w:rsid w:val="00DF7D11"/>
    <w:rsid w:val="00E0302A"/>
    <w:rsid w:val="00E913F5"/>
    <w:rsid w:val="00ED3D84"/>
    <w:rsid w:val="00ED5CC1"/>
    <w:rsid w:val="00F008FE"/>
    <w:rsid w:val="00F074F4"/>
    <w:rsid w:val="00F20AE1"/>
    <w:rsid w:val="00F26AA4"/>
    <w:rsid w:val="00F33F24"/>
    <w:rsid w:val="00F36F51"/>
    <w:rsid w:val="00F441C2"/>
    <w:rsid w:val="00F55088"/>
    <w:rsid w:val="00F702B2"/>
    <w:rsid w:val="00F72D38"/>
    <w:rsid w:val="00F86231"/>
    <w:rsid w:val="00F87DD3"/>
    <w:rsid w:val="00F92583"/>
    <w:rsid w:val="00FD1398"/>
    <w:rsid w:val="00FF105D"/>
    <w:rsid w:val="00FF60BB"/>
    <w:rsid w:val="18CB5788"/>
    <w:rsid w:val="31355F5F"/>
    <w:rsid w:val="3698558B"/>
    <w:rsid w:val="37235462"/>
    <w:rsid w:val="3A1336F5"/>
    <w:rsid w:val="4C674CC3"/>
    <w:rsid w:val="57C14DAB"/>
    <w:rsid w:val="748C5355"/>
    <w:rsid w:val="76A5718B"/>
    <w:rsid w:val="BD7F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semiHidden/>
    <w:unhideWhenUsed/>
    <w:qFormat/>
    <w:uiPriority w:val="39"/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1 字符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rich_media_meta"/>
    <w:basedOn w:val="9"/>
    <w:qFormat/>
    <w:uiPriority w:val="0"/>
  </w:style>
  <w:style w:type="character" w:customStyle="1" w:styleId="15">
    <w:name w:val="apple-converted-space"/>
    <w:basedOn w:val="9"/>
    <w:qFormat/>
    <w:uiPriority w:val="0"/>
  </w:style>
  <w:style w:type="character" w:customStyle="1" w:styleId="16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7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8">
    <w:name w:val="日期 字符"/>
    <w:basedOn w:val="9"/>
    <w:link w:val="3"/>
    <w:semiHidden/>
    <w:qFormat/>
    <w:uiPriority w:val="99"/>
  </w:style>
  <w:style w:type="paragraph" w:styleId="1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936</Words>
  <Characters>1073</Characters>
  <Lines>7</Lines>
  <Paragraphs>2</Paragraphs>
  <TotalTime>6</TotalTime>
  <ScaleCrop>false</ScaleCrop>
  <LinksUpToDate>false</LinksUpToDate>
  <CharactersWithSpaces>1124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2021-11-24T16:34:00Z</dcterms:created>
  <dc:creator>石瑛</dc:creator>
  <cp:lastModifiedBy>张涛18574</cp:lastModifiedBy>
  <cp:lastPrinted>2022-04-25T13:25:00Z</cp:lastPrinted>
  <dcterms:modified xsi:type="dcterms:W3CDTF">2022-04-25T14:55:09Z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6CF5582EE73B49318356042F6B7D19CC</vt:lpwstr>
  </property>
  <property fmtid="{D5CDD505-2E9C-101B-9397-08002B2CF9AE}" pid="4" name="commondata">
    <vt:lpwstr>eyJoZGlkIjoiMmFjY2U1ZjEzMmUyN2U4NzFlNzdkNzUxNzk1YTIwMmMifQ==</vt:lpwstr>
  </property>
</Properties>
</file>